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bookmarkStart w:id="0" w:name="_Toc522273030"/>
      <w:r>
        <w:rPr>
          <w:rFonts w:hint="eastAsia" w:ascii="宋体" w:hAnsi="宋体" w:eastAsia="宋体"/>
          <w:b/>
          <w:sz w:val="30"/>
          <w:szCs w:val="30"/>
        </w:rPr>
        <w:t>苏州大学光电科学与工程学院</w:t>
      </w:r>
      <w:r>
        <w:rPr>
          <w:rFonts w:ascii="宋体" w:hAnsi="宋体" w:eastAsia="宋体"/>
          <w:b/>
          <w:sz w:val="30"/>
          <w:szCs w:val="30"/>
        </w:rPr>
        <w:br w:type="textWrapping"/>
      </w:r>
      <w:r>
        <w:rPr>
          <w:rFonts w:hint="eastAsia" w:ascii="宋体" w:hAnsi="宋体" w:eastAsia="宋体"/>
          <w:b/>
          <w:sz w:val="30"/>
          <w:szCs w:val="30"/>
        </w:rPr>
        <w:t>全日制本科生出国（境）交流奖学金实施细则（讨论稿）</w:t>
      </w:r>
      <w:bookmarkEnd w:id="0"/>
    </w:p>
    <w:p>
      <w:pPr>
        <w:spacing w:before="0" w:after="0" w:line="520" w:lineRule="exact"/>
        <w:ind w:firstLine="560" w:firstLineChars="200"/>
        <w:rPr>
          <w:rFonts w:ascii="宋体" w:hAnsi="宋体" w:eastAsia="宋体" w:cs="宋体"/>
          <w:kern w:val="0"/>
          <w:sz w:val="28"/>
          <w:szCs w:val="28"/>
        </w:rPr>
      </w:pPr>
      <w:bookmarkStart w:id="1" w:name="_GoBack"/>
      <w:bookmarkEnd w:id="1"/>
      <w:r>
        <w:rPr>
          <w:rFonts w:hint="eastAsia" w:ascii="宋体" w:hAnsi="宋体" w:eastAsia="宋体" w:cs="Arial"/>
          <w:kern w:val="0"/>
          <w:sz w:val="28"/>
          <w:szCs w:val="28"/>
        </w:rPr>
        <w:t>为进一步促进光电科学与工程学院本科生学风建设，提升学生综合素质，着力培养具有国际视野和竞争力的高素质人才，推动一流学科建设，</w:t>
      </w:r>
      <w:r>
        <w:rPr>
          <w:rFonts w:hint="eastAsia" w:ascii="宋体" w:hAnsi="宋体" w:eastAsia="宋体" w:cs="宋体"/>
          <w:kern w:val="0"/>
          <w:sz w:val="28"/>
          <w:szCs w:val="28"/>
        </w:rPr>
        <w:t>现根据《苏州大学资助优秀本科生出国（境）交流管理办法（2017年修订）》(苏大教〔2017〕28号)、《苏州大学本科生出国（境）交流经费资助实施细则（2017年修订）》（苏大教〔2017〕29号）文件精神，结合学院实际情况，特制定《苏州大学光电科学与工程学院全日制本科生出国（境）交流奖学金实施细则》。</w:t>
      </w:r>
    </w:p>
    <w:p>
      <w:pPr>
        <w:widowControl/>
        <w:shd w:val="clear" w:color="auto" w:fill="FFFFFF"/>
        <w:spacing w:before="0" w:after="0" w:line="520" w:lineRule="exact"/>
        <w:jc w:val="left"/>
        <w:rPr>
          <w:rFonts w:ascii="宋体" w:hAnsi="宋体" w:eastAsia="宋体" w:cs="宋体"/>
          <w:kern w:val="0"/>
          <w:sz w:val="28"/>
          <w:szCs w:val="28"/>
        </w:rPr>
      </w:pPr>
      <w:r>
        <w:rPr>
          <w:rFonts w:hint="eastAsia" w:ascii="宋体" w:hAnsi="宋体" w:eastAsia="宋体" w:cs="宋体"/>
          <w:b/>
          <w:bCs/>
          <w:kern w:val="0"/>
          <w:sz w:val="28"/>
          <w:szCs w:val="28"/>
        </w:rPr>
        <w:t>一、奖学金评审机构</w:t>
      </w:r>
    </w:p>
    <w:p>
      <w:pPr>
        <w:widowControl/>
        <w:shd w:val="clear" w:color="auto" w:fill="FFFFFF"/>
        <w:spacing w:before="0" w:after="0" w:line="52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学院成立“光电科学与工程学院出国（境）交流奖学金评审小组”，由学院领导班子、教务、学工部门领导及工作人员组成。</w:t>
      </w:r>
    </w:p>
    <w:p>
      <w:pPr>
        <w:widowControl/>
        <w:shd w:val="clear" w:color="auto" w:fill="FFFFFF"/>
        <w:spacing w:before="0" w:after="0" w:line="520" w:lineRule="exact"/>
        <w:jc w:val="left"/>
        <w:rPr>
          <w:rFonts w:ascii="宋体" w:hAnsi="宋体" w:eastAsia="宋体" w:cs="宋体"/>
          <w:kern w:val="0"/>
          <w:szCs w:val="24"/>
        </w:rPr>
      </w:pPr>
      <w:r>
        <w:rPr>
          <w:rFonts w:hint="eastAsia" w:ascii="宋体" w:hAnsi="宋体" w:eastAsia="宋体" w:cs="宋体"/>
          <w:b/>
          <w:bCs/>
          <w:kern w:val="0"/>
          <w:sz w:val="28"/>
          <w:szCs w:val="28"/>
        </w:rPr>
        <w:t>二、奖学金来源</w:t>
      </w:r>
      <w:r>
        <w:rPr>
          <w:rFonts w:hint="eastAsia" w:ascii="宋体" w:hAnsi="宋体" w:eastAsia="宋体" w:cs="宋体"/>
          <w:b/>
          <w:bCs/>
          <w:kern w:val="0"/>
          <w:sz w:val="28"/>
          <w:szCs w:val="28"/>
        </w:rPr>
        <w:br w:type="textWrapping"/>
      </w:r>
      <w:r>
        <w:rPr>
          <w:rFonts w:hint="eastAsia" w:ascii="宋体" w:hAnsi="宋体" w:eastAsia="宋体" w:cs="宋体"/>
          <w:kern w:val="0"/>
          <w:szCs w:val="24"/>
        </w:rPr>
        <w:t>　　</w:t>
      </w:r>
      <w:r>
        <w:rPr>
          <w:rFonts w:hint="eastAsia" w:ascii="宋体" w:hAnsi="宋体" w:eastAsia="宋体" w:cs="宋体"/>
          <w:kern w:val="0"/>
          <w:sz w:val="28"/>
          <w:szCs w:val="28"/>
        </w:rPr>
        <w:t>学院设立专项基金（学科</w:t>
      </w:r>
      <w:r>
        <w:rPr>
          <w:rFonts w:ascii="宋体" w:hAnsi="宋体" w:eastAsia="宋体" w:cs="宋体"/>
          <w:kern w:val="0"/>
          <w:sz w:val="28"/>
          <w:szCs w:val="28"/>
        </w:rPr>
        <w:t>建设经费</w:t>
      </w:r>
      <w:r>
        <w:rPr>
          <w:rFonts w:hint="eastAsia" w:ascii="宋体" w:hAnsi="宋体" w:eastAsia="宋体" w:cs="宋体"/>
          <w:kern w:val="0"/>
          <w:sz w:val="28"/>
          <w:szCs w:val="28"/>
        </w:rPr>
        <w:t>或定向</w:t>
      </w:r>
      <w:r>
        <w:rPr>
          <w:rFonts w:ascii="宋体" w:hAnsi="宋体" w:eastAsia="宋体" w:cs="宋体"/>
          <w:kern w:val="0"/>
          <w:sz w:val="28"/>
          <w:szCs w:val="28"/>
        </w:rPr>
        <w:t>捐赠</w:t>
      </w:r>
      <w:r>
        <w:rPr>
          <w:rFonts w:hint="eastAsia" w:ascii="宋体" w:hAnsi="宋体" w:eastAsia="宋体" w:cs="宋体"/>
          <w:kern w:val="0"/>
          <w:sz w:val="28"/>
          <w:szCs w:val="28"/>
        </w:rPr>
        <w:t>），</w:t>
      </w:r>
      <w:r>
        <w:rPr>
          <w:rFonts w:ascii="宋体" w:hAnsi="宋体" w:eastAsia="宋体" w:cs="宋体"/>
          <w:kern w:val="0"/>
          <w:sz w:val="28"/>
          <w:szCs w:val="28"/>
        </w:rPr>
        <w:t>每年奖学金</w:t>
      </w:r>
      <w:r>
        <w:rPr>
          <w:rFonts w:hint="eastAsia" w:ascii="宋体" w:hAnsi="宋体" w:eastAsia="宋体" w:cs="宋体"/>
          <w:kern w:val="0"/>
          <w:sz w:val="28"/>
          <w:szCs w:val="28"/>
        </w:rPr>
        <w:t>发放</w:t>
      </w:r>
      <w:r>
        <w:rPr>
          <w:rFonts w:ascii="宋体" w:hAnsi="宋体" w:eastAsia="宋体" w:cs="宋体"/>
          <w:kern w:val="0"/>
          <w:sz w:val="28"/>
          <w:szCs w:val="28"/>
        </w:rPr>
        <w:t>额度不超过</w:t>
      </w:r>
      <w:r>
        <w:rPr>
          <w:rFonts w:hint="eastAsia" w:ascii="宋体" w:hAnsi="宋体" w:eastAsia="宋体" w:cs="宋体"/>
          <w:kern w:val="0"/>
          <w:sz w:val="28"/>
          <w:szCs w:val="28"/>
        </w:rPr>
        <w:t>30万元</w:t>
      </w:r>
      <w:r>
        <w:rPr>
          <w:rFonts w:ascii="宋体" w:hAnsi="宋体" w:eastAsia="宋体" w:cs="宋体"/>
          <w:kern w:val="0"/>
          <w:sz w:val="28"/>
          <w:szCs w:val="28"/>
        </w:rPr>
        <w:t>。</w:t>
      </w:r>
    </w:p>
    <w:p>
      <w:pPr>
        <w:widowControl/>
        <w:shd w:val="clear" w:color="auto" w:fill="FFFFFF"/>
        <w:spacing w:before="0" w:after="0" w:line="52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三、申请条件</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1、热爱祖国，拥护中国共产党的领导；</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2、遵守宪法和法律，遵守学校规章制度，在校期间无违法违纪行为；</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3、具备扎实的专业基础，较强的学习和交流能力，综合素质好，学习成绩优良，无不及格科目，获得学院（部）及以上奖励或荣誉；</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4、具备良好的外语水平，达到留学高校学习设定要求。</w:t>
      </w:r>
    </w:p>
    <w:p>
      <w:pPr>
        <w:widowControl/>
        <w:shd w:val="clear" w:color="auto" w:fill="FFFFFF"/>
        <w:spacing w:before="0" w:after="0" w:line="520" w:lineRule="exact"/>
        <w:jc w:val="left"/>
        <w:rPr>
          <w:rFonts w:ascii="宋体" w:hAnsi="宋体" w:eastAsia="宋体" w:cs="宋体"/>
          <w:kern w:val="0"/>
          <w:sz w:val="28"/>
          <w:szCs w:val="28"/>
        </w:rPr>
      </w:pPr>
      <w:r>
        <w:rPr>
          <w:rFonts w:hint="eastAsia" w:ascii="宋体" w:hAnsi="宋体" w:eastAsia="宋体" w:cs="宋体"/>
          <w:b/>
          <w:bCs/>
          <w:kern w:val="0"/>
          <w:sz w:val="28"/>
          <w:szCs w:val="28"/>
        </w:rPr>
        <w:t>四、奖学金类型</w:t>
      </w:r>
      <w:r>
        <w:rPr>
          <w:rFonts w:hint="eastAsia" w:ascii="宋体" w:hAnsi="宋体" w:eastAsia="宋体" w:cs="宋体"/>
          <w:b/>
          <w:bCs/>
          <w:kern w:val="0"/>
          <w:sz w:val="28"/>
          <w:szCs w:val="28"/>
        </w:rPr>
        <w:br w:type="textWrapping"/>
      </w:r>
      <w:r>
        <w:rPr>
          <w:rFonts w:hint="eastAsia" w:ascii="宋体" w:hAnsi="宋体" w:eastAsia="宋体" w:cs="宋体"/>
          <w:kern w:val="0"/>
          <w:szCs w:val="24"/>
        </w:rPr>
        <w:t>　　</w:t>
      </w:r>
      <w:r>
        <w:rPr>
          <w:rFonts w:hint="eastAsia" w:ascii="宋体" w:hAnsi="宋体" w:eastAsia="宋体" w:cs="宋体"/>
          <w:kern w:val="0"/>
          <w:sz w:val="28"/>
          <w:szCs w:val="28"/>
        </w:rPr>
        <w:t>光电科学与工程学院全日制本科生出国（境）交流奖学金共设以下三类：</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1、特等奖学金：5万元/人·次。学生进校后已修课程平均绩点在3.</w:t>
      </w:r>
      <w:r>
        <w:rPr>
          <w:rFonts w:ascii="宋体" w:hAnsi="宋体" w:eastAsia="宋体" w:cs="宋体"/>
          <w:kern w:val="0"/>
          <w:sz w:val="28"/>
          <w:szCs w:val="28"/>
        </w:rPr>
        <w:t>7</w:t>
      </w:r>
      <w:r>
        <w:rPr>
          <w:rFonts w:hint="eastAsia" w:ascii="宋体" w:hAnsi="宋体" w:eastAsia="宋体" w:cs="宋体"/>
          <w:kern w:val="0"/>
          <w:sz w:val="28"/>
          <w:szCs w:val="28"/>
        </w:rPr>
        <w:t>（或平均88）及以上，或</w:t>
      </w:r>
      <w:r>
        <w:rPr>
          <w:rFonts w:ascii="宋体" w:hAnsi="宋体" w:eastAsia="宋体" w:cs="宋体"/>
          <w:kern w:val="0"/>
          <w:sz w:val="28"/>
          <w:szCs w:val="28"/>
        </w:rPr>
        <w:t>在国家级</w:t>
      </w:r>
      <w:r>
        <w:rPr>
          <w:rFonts w:hint="eastAsia" w:ascii="宋体" w:hAnsi="宋体" w:eastAsia="宋体" w:cs="宋体"/>
          <w:kern w:val="0"/>
          <w:sz w:val="28"/>
          <w:szCs w:val="28"/>
        </w:rPr>
        <w:t>电子</w:t>
      </w:r>
      <w:r>
        <w:rPr>
          <w:rFonts w:ascii="宋体" w:hAnsi="宋体" w:eastAsia="宋体" w:cs="宋体"/>
          <w:kern w:val="0"/>
          <w:sz w:val="28"/>
          <w:szCs w:val="28"/>
        </w:rPr>
        <w:t>、光电类学科竞赛</w:t>
      </w:r>
      <w:r>
        <w:rPr>
          <w:rFonts w:hint="eastAsia" w:ascii="宋体" w:hAnsi="宋体" w:eastAsia="宋体" w:cs="宋体"/>
          <w:kern w:val="0"/>
          <w:sz w:val="28"/>
          <w:szCs w:val="28"/>
        </w:rPr>
        <w:t>，</w:t>
      </w:r>
      <w:r>
        <w:rPr>
          <w:rFonts w:ascii="宋体" w:hAnsi="宋体" w:eastAsia="宋体" w:cs="宋体"/>
          <w:kern w:val="0"/>
          <w:sz w:val="28"/>
          <w:szCs w:val="28"/>
        </w:rPr>
        <w:t>全国</w:t>
      </w:r>
      <w:r>
        <w:rPr>
          <w:rFonts w:hint="eastAsia" w:ascii="宋体" w:hAnsi="宋体" w:eastAsia="宋体" w:cs="宋体"/>
          <w:kern w:val="0"/>
          <w:sz w:val="28"/>
          <w:szCs w:val="28"/>
        </w:rPr>
        <w:t>“</w:t>
      </w:r>
      <w:r>
        <w:rPr>
          <w:rFonts w:ascii="宋体" w:hAnsi="宋体" w:eastAsia="宋体" w:cs="宋体"/>
          <w:kern w:val="0"/>
          <w:sz w:val="28"/>
          <w:szCs w:val="28"/>
        </w:rPr>
        <w:t>挑战杯</w:t>
      </w:r>
      <w:r>
        <w:rPr>
          <w:rFonts w:hint="eastAsia" w:ascii="宋体" w:hAnsi="宋体" w:eastAsia="宋体" w:cs="宋体"/>
          <w:kern w:val="0"/>
          <w:sz w:val="28"/>
          <w:szCs w:val="28"/>
        </w:rPr>
        <w:t>”</w:t>
      </w:r>
      <w:r>
        <w:rPr>
          <w:rFonts w:ascii="宋体" w:hAnsi="宋体" w:eastAsia="宋体" w:cs="宋体"/>
          <w:kern w:val="0"/>
          <w:sz w:val="28"/>
          <w:szCs w:val="28"/>
        </w:rPr>
        <w:t>课外科技作品竞赛、全国</w:t>
      </w:r>
      <w:r>
        <w:rPr>
          <w:rFonts w:hint="eastAsia" w:ascii="宋体" w:hAnsi="宋体" w:eastAsia="宋体" w:cs="宋体"/>
          <w:kern w:val="0"/>
          <w:sz w:val="28"/>
          <w:szCs w:val="28"/>
        </w:rPr>
        <w:t>“</w:t>
      </w:r>
      <w:r>
        <w:rPr>
          <w:rFonts w:ascii="宋体" w:hAnsi="宋体" w:eastAsia="宋体" w:cs="宋体"/>
          <w:kern w:val="0"/>
          <w:sz w:val="28"/>
          <w:szCs w:val="28"/>
        </w:rPr>
        <w:t>挑战杯</w:t>
      </w:r>
      <w:r>
        <w:rPr>
          <w:rFonts w:hint="eastAsia" w:ascii="宋体" w:hAnsi="宋体" w:eastAsia="宋体" w:cs="宋体"/>
          <w:kern w:val="0"/>
          <w:sz w:val="28"/>
          <w:szCs w:val="28"/>
        </w:rPr>
        <w:t>”大学生</w:t>
      </w:r>
      <w:r>
        <w:rPr>
          <w:rFonts w:ascii="宋体" w:hAnsi="宋体" w:eastAsia="宋体" w:cs="宋体"/>
          <w:kern w:val="0"/>
          <w:sz w:val="28"/>
          <w:szCs w:val="28"/>
        </w:rPr>
        <w:t>创业计划大赛，</w:t>
      </w:r>
      <w:r>
        <w:rPr>
          <w:rFonts w:hint="eastAsia" w:ascii="宋体" w:hAnsi="宋体" w:eastAsia="宋体" w:cs="宋体"/>
          <w:kern w:val="0"/>
          <w:sz w:val="28"/>
          <w:szCs w:val="28"/>
        </w:rPr>
        <w:t>中国“互联网+”大学生创新创业大赛</w:t>
      </w:r>
      <w:r>
        <w:rPr>
          <w:rFonts w:ascii="宋体" w:hAnsi="宋体" w:eastAsia="宋体" w:cs="宋体"/>
          <w:kern w:val="0"/>
          <w:sz w:val="28"/>
          <w:szCs w:val="28"/>
        </w:rPr>
        <w:t>中获得</w:t>
      </w:r>
      <w:r>
        <w:rPr>
          <w:rFonts w:hint="eastAsia" w:ascii="宋体" w:hAnsi="宋体" w:eastAsia="宋体" w:cs="宋体"/>
          <w:kern w:val="0"/>
          <w:sz w:val="28"/>
          <w:szCs w:val="28"/>
        </w:rPr>
        <w:t>二</w:t>
      </w:r>
      <w:r>
        <w:rPr>
          <w:rFonts w:ascii="宋体" w:hAnsi="宋体" w:eastAsia="宋体" w:cs="宋体"/>
          <w:kern w:val="0"/>
          <w:sz w:val="28"/>
          <w:szCs w:val="28"/>
        </w:rPr>
        <w:t>等奖以上，</w:t>
      </w:r>
      <w:r>
        <w:rPr>
          <w:rFonts w:hint="eastAsia" w:ascii="宋体" w:hAnsi="宋体" w:eastAsia="宋体" w:cs="宋体"/>
          <w:kern w:val="0"/>
          <w:sz w:val="28"/>
          <w:szCs w:val="28"/>
        </w:rPr>
        <w:t>或在SCI、EI上发表论文1篇以上（原则上限第一名，指导教师为第一作者的可放宽到第二名），且赴国（境）外世界排名前50名（《QS世界大学排名》或《泰晤士报世界大学排名》）高校交流学习一学期及以上者</w:t>
      </w:r>
      <w:r>
        <w:rPr>
          <w:rFonts w:ascii="宋体" w:hAnsi="宋体" w:eastAsia="宋体" w:cs="宋体"/>
          <w:kern w:val="0"/>
          <w:sz w:val="28"/>
          <w:szCs w:val="28"/>
        </w:rPr>
        <w:t>可申请</w:t>
      </w:r>
      <w:r>
        <w:rPr>
          <w:rFonts w:hint="eastAsia" w:ascii="宋体" w:hAnsi="宋体" w:eastAsia="宋体" w:cs="宋体"/>
          <w:kern w:val="0"/>
          <w:sz w:val="28"/>
          <w:szCs w:val="28"/>
        </w:rPr>
        <w:t>特等</w:t>
      </w:r>
      <w:r>
        <w:rPr>
          <w:rFonts w:ascii="宋体" w:hAnsi="宋体" w:eastAsia="宋体" w:cs="宋体"/>
          <w:kern w:val="0"/>
          <w:sz w:val="28"/>
          <w:szCs w:val="28"/>
        </w:rPr>
        <w:t>奖学金。</w:t>
      </w:r>
    </w:p>
    <w:p>
      <w:pPr>
        <w:widowControl/>
        <w:shd w:val="clear" w:color="auto" w:fill="FFFFFF"/>
        <w:spacing w:before="0" w:after="0" w:line="52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2、一等</w:t>
      </w:r>
      <w:r>
        <w:rPr>
          <w:rFonts w:ascii="宋体" w:hAnsi="宋体" w:eastAsia="宋体" w:cs="宋体"/>
          <w:kern w:val="0"/>
          <w:sz w:val="28"/>
          <w:szCs w:val="28"/>
        </w:rPr>
        <w:t>奖学金：</w:t>
      </w:r>
      <w:r>
        <w:rPr>
          <w:rFonts w:hint="eastAsia" w:ascii="宋体" w:hAnsi="宋体" w:eastAsia="宋体" w:cs="宋体"/>
          <w:kern w:val="0"/>
          <w:sz w:val="28"/>
          <w:szCs w:val="28"/>
        </w:rPr>
        <w:t>2万元/人·次。学生进校后已修课程平均绩点在3.</w:t>
      </w:r>
      <w:r>
        <w:rPr>
          <w:rFonts w:ascii="宋体" w:hAnsi="宋体" w:eastAsia="宋体" w:cs="宋体"/>
          <w:kern w:val="0"/>
          <w:sz w:val="28"/>
          <w:szCs w:val="28"/>
        </w:rPr>
        <w:t>5</w:t>
      </w:r>
      <w:r>
        <w:rPr>
          <w:rFonts w:hint="eastAsia" w:ascii="宋体" w:hAnsi="宋体" w:eastAsia="宋体" w:cs="宋体"/>
          <w:kern w:val="0"/>
          <w:sz w:val="28"/>
          <w:szCs w:val="28"/>
        </w:rPr>
        <w:t>（或平均8</w:t>
      </w:r>
      <w:r>
        <w:rPr>
          <w:rFonts w:ascii="宋体" w:hAnsi="宋体" w:eastAsia="宋体" w:cs="宋体"/>
          <w:kern w:val="0"/>
          <w:sz w:val="28"/>
          <w:szCs w:val="28"/>
        </w:rPr>
        <w:t>5</w:t>
      </w:r>
      <w:r>
        <w:rPr>
          <w:rFonts w:hint="eastAsia" w:ascii="宋体" w:hAnsi="宋体" w:eastAsia="宋体" w:cs="宋体"/>
          <w:kern w:val="0"/>
          <w:sz w:val="28"/>
          <w:szCs w:val="28"/>
        </w:rPr>
        <w:t>）及以上，且赴国（境）外世界排名前50名（《QS世界大学排名》或《泰晤士报世界大学排名》）高校短期</w:t>
      </w:r>
      <w:r>
        <w:rPr>
          <w:rFonts w:ascii="宋体" w:hAnsi="宋体" w:eastAsia="宋体" w:cs="宋体"/>
          <w:kern w:val="0"/>
          <w:sz w:val="28"/>
          <w:szCs w:val="28"/>
        </w:rPr>
        <w:t>交流（</w:t>
      </w:r>
      <w:r>
        <w:rPr>
          <w:rFonts w:hint="eastAsia" w:ascii="宋体" w:hAnsi="宋体" w:eastAsia="宋体" w:cs="宋体"/>
          <w:kern w:val="0"/>
          <w:sz w:val="28"/>
          <w:szCs w:val="28"/>
        </w:rPr>
        <w:t>六个月以内或一学期以下</w:t>
      </w:r>
      <w:r>
        <w:rPr>
          <w:rFonts w:ascii="宋体" w:hAnsi="宋体" w:eastAsia="宋体" w:cs="宋体"/>
          <w:kern w:val="0"/>
          <w:sz w:val="28"/>
          <w:szCs w:val="28"/>
        </w:rPr>
        <w:t>）</w:t>
      </w:r>
      <w:r>
        <w:rPr>
          <w:rFonts w:hint="eastAsia" w:ascii="宋体" w:hAnsi="宋体" w:eastAsia="宋体" w:cs="宋体"/>
          <w:kern w:val="0"/>
          <w:sz w:val="28"/>
          <w:szCs w:val="28"/>
        </w:rPr>
        <w:t>者可</w:t>
      </w:r>
      <w:r>
        <w:rPr>
          <w:rFonts w:ascii="宋体" w:hAnsi="宋体" w:eastAsia="宋体" w:cs="宋体"/>
          <w:kern w:val="0"/>
          <w:sz w:val="28"/>
          <w:szCs w:val="28"/>
        </w:rPr>
        <w:t>申请专项奖学金。</w:t>
      </w:r>
    </w:p>
    <w:p>
      <w:pPr>
        <w:widowControl/>
        <w:shd w:val="clear" w:color="auto" w:fill="FFFFFF"/>
        <w:spacing w:before="0" w:after="0" w:line="52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3、优秀奖学金：</w:t>
      </w:r>
      <w:r>
        <w:rPr>
          <w:rFonts w:ascii="宋体" w:hAnsi="宋体" w:eastAsia="宋体" w:cs="宋体"/>
          <w:kern w:val="0"/>
          <w:sz w:val="28"/>
          <w:szCs w:val="28"/>
        </w:rPr>
        <w:t>5</w:t>
      </w:r>
      <w:r>
        <w:rPr>
          <w:rFonts w:hint="eastAsia" w:ascii="宋体" w:hAnsi="宋体" w:eastAsia="宋体" w:cs="宋体"/>
          <w:kern w:val="0"/>
          <w:sz w:val="28"/>
          <w:szCs w:val="28"/>
        </w:rPr>
        <w:t>千元/人·次。学生进校后已修课程平均学分绩点在3.0及以上或排名在班级前30%，赴国（境）外文化交流不超过一个月者</w:t>
      </w:r>
      <w:r>
        <w:rPr>
          <w:rFonts w:ascii="宋体" w:hAnsi="宋体" w:eastAsia="宋体" w:cs="宋体"/>
          <w:kern w:val="0"/>
          <w:sz w:val="28"/>
          <w:szCs w:val="28"/>
        </w:rPr>
        <w:t>可申请优秀奖学金。</w:t>
      </w:r>
    </w:p>
    <w:p>
      <w:pPr>
        <w:widowControl/>
        <w:shd w:val="clear" w:color="auto" w:fill="FFFFFF"/>
        <w:spacing w:before="0" w:after="0" w:line="520" w:lineRule="exact"/>
        <w:jc w:val="left"/>
        <w:rPr>
          <w:rFonts w:ascii="宋体" w:hAnsi="宋体" w:eastAsia="宋体" w:cs="宋体"/>
          <w:kern w:val="0"/>
          <w:sz w:val="28"/>
          <w:szCs w:val="28"/>
        </w:rPr>
      </w:pPr>
      <w:r>
        <w:rPr>
          <w:rFonts w:hint="eastAsia" w:ascii="宋体" w:hAnsi="宋体" w:eastAsia="宋体" w:cs="宋体"/>
          <w:b/>
          <w:bCs/>
          <w:kern w:val="0"/>
          <w:sz w:val="28"/>
          <w:szCs w:val="28"/>
        </w:rPr>
        <w:t>五、奖学金申请对象</w:t>
      </w:r>
      <w:r>
        <w:rPr>
          <w:rFonts w:hint="eastAsia" w:ascii="宋体" w:hAnsi="宋体" w:eastAsia="宋体" w:cs="宋体"/>
          <w:b/>
          <w:bCs/>
          <w:kern w:val="0"/>
          <w:sz w:val="28"/>
          <w:szCs w:val="28"/>
        </w:rPr>
        <w:br w:type="textWrapping"/>
      </w:r>
      <w:r>
        <w:rPr>
          <w:rFonts w:hint="eastAsia" w:ascii="宋体" w:hAnsi="宋体" w:eastAsia="宋体" w:cs="宋体"/>
          <w:kern w:val="0"/>
          <w:szCs w:val="24"/>
        </w:rPr>
        <w:t>　　</w:t>
      </w:r>
      <w:r>
        <w:rPr>
          <w:rFonts w:hint="eastAsia" w:ascii="宋体" w:hAnsi="宋体" w:eastAsia="宋体" w:cs="宋体"/>
          <w:kern w:val="0"/>
          <w:sz w:val="28"/>
          <w:szCs w:val="28"/>
        </w:rPr>
        <w:t>1、参加学校或学院组织的出国（境）交流项目、应邀参加国际学术交流活动的全日制在校本科生；</w:t>
      </w:r>
    </w:p>
    <w:p>
      <w:pPr>
        <w:widowControl/>
        <w:shd w:val="clear" w:color="auto" w:fill="FFFFFF"/>
        <w:spacing w:before="0" w:after="0" w:line="52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2、就读期间自行联系赴教育主管部门认定的国（境）外正规大学、教育科研机构学习交流，且按照学校有关规定保留苏州大学学籍的（全日制）本科生；</w:t>
      </w:r>
    </w:p>
    <w:p>
      <w:pPr>
        <w:widowControl/>
        <w:shd w:val="clear" w:color="auto" w:fill="FFFFFF"/>
        <w:spacing w:before="0" w:after="0" w:line="520" w:lineRule="exact"/>
        <w:ind w:firstLine="560" w:firstLineChars="200"/>
        <w:jc w:val="left"/>
        <w:rPr>
          <w:rFonts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、已获苏州大学本科生出国（境）交流全额</w:t>
      </w:r>
      <w:r>
        <w:rPr>
          <w:rFonts w:ascii="宋体" w:hAnsi="宋体" w:eastAsia="宋体" w:cs="宋体"/>
          <w:kern w:val="0"/>
          <w:sz w:val="28"/>
          <w:szCs w:val="28"/>
        </w:rPr>
        <w:t>资助</w:t>
      </w:r>
      <w:r>
        <w:rPr>
          <w:rFonts w:hint="eastAsia" w:ascii="宋体" w:hAnsi="宋体" w:eastAsia="宋体" w:cs="宋体"/>
          <w:kern w:val="0"/>
          <w:sz w:val="28"/>
          <w:szCs w:val="28"/>
        </w:rPr>
        <w:t>或</w:t>
      </w:r>
      <w:r>
        <w:rPr>
          <w:rFonts w:ascii="宋体" w:hAnsi="宋体" w:eastAsia="宋体" w:cs="宋体"/>
          <w:kern w:val="0"/>
          <w:sz w:val="28"/>
          <w:szCs w:val="28"/>
        </w:rPr>
        <w:t>国家</w:t>
      </w:r>
      <w:r>
        <w:rPr>
          <w:rFonts w:hint="eastAsia" w:ascii="宋体" w:hAnsi="宋体" w:eastAsia="宋体" w:cs="宋体"/>
          <w:kern w:val="0"/>
          <w:sz w:val="28"/>
          <w:szCs w:val="28"/>
        </w:rPr>
        <w:t>及</w:t>
      </w:r>
      <w:r>
        <w:rPr>
          <w:rFonts w:ascii="宋体" w:hAnsi="宋体" w:eastAsia="宋体" w:cs="宋体"/>
          <w:kern w:val="0"/>
          <w:sz w:val="28"/>
          <w:szCs w:val="28"/>
        </w:rPr>
        <w:t>江苏省公派留学资助的同学不</w:t>
      </w:r>
      <w:r>
        <w:rPr>
          <w:rFonts w:hint="eastAsia" w:ascii="宋体" w:hAnsi="宋体" w:eastAsia="宋体" w:cs="宋体"/>
          <w:kern w:val="0"/>
          <w:sz w:val="28"/>
          <w:szCs w:val="28"/>
        </w:rPr>
        <w:t>得再</w:t>
      </w:r>
      <w:r>
        <w:rPr>
          <w:rFonts w:ascii="宋体" w:hAnsi="宋体" w:eastAsia="宋体" w:cs="宋体"/>
          <w:kern w:val="0"/>
          <w:sz w:val="28"/>
          <w:szCs w:val="28"/>
        </w:rPr>
        <w:t>申请</w:t>
      </w:r>
      <w:r>
        <w:rPr>
          <w:rFonts w:hint="eastAsia" w:ascii="宋体" w:hAnsi="宋体" w:eastAsia="宋体" w:cs="宋体"/>
          <w:kern w:val="0"/>
          <w:sz w:val="28"/>
          <w:szCs w:val="28"/>
        </w:rPr>
        <w:t>学院全日制本科生出国（境）交流奖学金；</w:t>
      </w:r>
      <w:r>
        <w:rPr>
          <w:rFonts w:ascii="宋体" w:hAnsi="宋体" w:eastAsia="宋体" w:cs="宋体"/>
          <w:kern w:val="0"/>
          <w:sz w:val="28"/>
          <w:szCs w:val="28"/>
        </w:rPr>
        <w:t>获得</w:t>
      </w:r>
      <w:r>
        <w:rPr>
          <w:rFonts w:hint="eastAsia" w:ascii="宋体" w:hAnsi="宋体" w:eastAsia="宋体" w:cs="宋体"/>
          <w:kern w:val="0"/>
          <w:sz w:val="28"/>
          <w:szCs w:val="28"/>
        </w:rPr>
        <w:t>学校</w:t>
      </w:r>
      <w:r>
        <w:rPr>
          <w:rFonts w:ascii="宋体" w:hAnsi="宋体" w:eastAsia="宋体" w:cs="宋体"/>
          <w:kern w:val="0"/>
          <w:sz w:val="28"/>
          <w:szCs w:val="28"/>
        </w:rPr>
        <w:t>部分资助的同学，</w:t>
      </w:r>
      <w:r>
        <w:rPr>
          <w:rFonts w:hint="eastAsia" w:ascii="宋体" w:hAnsi="宋体" w:eastAsia="宋体" w:cs="宋体"/>
          <w:kern w:val="0"/>
          <w:sz w:val="28"/>
          <w:szCs w:val="28"/>
        </w:rPr>
        <w:t>在</w:t>
      </w:r>
      <w:r>
        <w:rPr>
          <w:rFonts w:ascii="宋体" w:hAnsi="宋体" w:eastAsia="宋体" w:cs="宋体"/>
          <w:kern w:val="0"/>
          <w:sz w:val="28"/>
          <w:szCs w:val="28"/>
        </w:rPr>
        <w:t>符合条件的情况下</w:t>
      </w:r>
      <w:r>
        <w:rPr>
          <w:rFonts w:hint="eastAsia" w:ascii="宋体" w:hAnsi="宋体" w:eastAsia="宋体" w:cs="宋体"/>
          <w:kern w:val="0"/>
          <w:sz w:val="28"/>
          <w:szCs w:val="28"/>
        </w:rPr>
        <w:t>可</w:t>
      </w:r>
      <w:r>
        <w:rPr>
          <w:rFonts w:ascii="宋体" w:hAnsi="宋体" w:eastAsia="宋体" w:cs="宋体"/>
          <w:kern w:val="0"/>
          <w:sz w:val="28"/>
          <w:szCs w:val="28"/>
        </w:rPr>
        <w:t>申请学院</w:t>
      </w:r>
      <w:r>
        <w:rPr>
          <w:rFonts w:hint="eastAsia" w:ascii="宋体" w:hAnsi="宋体" w:eastAsia="宋体" w:cs="宋体"/>
          <w:kern w:val="0"/>
          <w:sz w:val="28"/>
          <w:szCs w:val="28"/>
        </w:rPr>
        <w:t>出国</w:t>
      </w:r>
      <w:r>
        <w:rPr>
          <w:rFonts w:ascii="宋体" w:hAnsi="宋体" w:eastAsia="宋体" w:cs="宋体"/>
          <w:kern w:val="0"/>
          <w:sz w:val="28"/>
          <w:szCs w:val="28"/>
        </w:rPr>
        <w:t>（</w:t>
      </w:r>
      <w:r>
        <w:rPr>
          <w:rFonts w:hint="eastAsia" w:ascii="宋体" w:hAnsi="宋体" w:eastAsia="宋体" w:cs="宋体"/>
          <w:kern w:val="0"/>
          <w:sz w:val="28"/>
          <w:szCs w:val="28"/>
        </w:rPr>
        <w:t>境</w:t>
      </w:r>
      <w:r>
        <w:rPr>
          <w:rFonts w:ascii="宋体" w:hAnsi="宋体" w:eastAsia="宋体" w:cs="宋体"/>
          <w:kern w:val="0"/>
          <w:sz w:val="28"/>
          <w:szCs w:val="28"/>
        </w:rPr>
        <w:t>）</w:t>
      </w:r>
      <w:r>
        <w:rPr>
          <w:rFonts w:hint="eastAsia" w:ascii="宋体" w:hAnsi="宋体" w:eastAsia="宋体" w:cs="宋体"/>
          <w:kern w:val="0"/>
          <w:sz w:val="28"/>
          <w:szCs w:val="28"/>
        </w:rPr>
        <w:t>交流</w:t>
      </w:r>
      <w:r>
        <w:rPr>
          <w:rFonts w:ascii="宋体" w:hAnsi="宋体" w:eastAsia="宋体" w:cs="宋体"/>
          <w:kern w:val="0"/>
          <w:sz w:val="28"/>
          <w:szCs w:val="28"/>
        </w:rPr>
        <w:t>特等</w:t>
      </w:r>
      <w:r>
        <w:rPr>
          <w:rFonts w:hint="eastAsia" w:ascii="宋体" w:hAnsi="宋体" w:eastAsia="宋体" w:cs="宋体"/>
          <w:kern w:val="0"/>
          <w:sz w:val="28"/>
          <w:szCs w:val="28"/>
        </w:rPr>
        <w:t>或</w:t>
      </w:r>
      <w:r>
        <w:rPr>
          <w:rFonts w:ascii="宋体" w:hAnsi="宋体" w:eastAsia="宋体" w:cs="宋体"/>
          <w:kern w:val="0"/>
          <w:sz w:val="28"/>
          <w:szCs w:val="28"/>
        </w:rPr>
        <w:t>一等奖学金</w:t>
      </w:r>
      <w:r>
        <w:rPr>
          <w:rFonts w:hint="eastAsia" w:ascii="宋体" w:hAnsi="宋体" w:eastAsia="宋体" w:cs="宋体"/>
          <w:kern w:val="0"/>
          <w:sz w:val="28"/>
          <w:szCs w:val="28"/>
        </w:rPr>
        <w:t>，</w:t>
      </w:r>
      <w:r>
        <w:rPr>
          <w:rFonts w:ascii="宋体" w:hAnsi="宋体" w:eastAsia="宋体" w:cs="宋体"/>
          <w:kern w:val="0"/>
          <w:sz w:val="28"/>
          <w:szCs w:val="28"/>
        </w:rPr>
        <w:t>同时扣除</w:t>
      </w:r>
      <w:r>
        <w:rPr>
          <w:rFonts w:hint="eastAsia" w:ascii="宋体" w:hAnsi="宋体" w:eastAsia="宋体" w:cs="宋体"/>
          <w:kern w:val="0"/>
          <w:sz w:val="28"/>
          <w:szCs w:val="28"/>
        </w:rPr>
        <w:t>学校</w:t>
      </w:r>
      <w:r>
        <w:rPr>
          <w:rFonts w:ascii="宋体" w:hAnsi="宋体" w:eastAsia="宋体" w:cs="宋体"/>
          <w:kern w:val="0"/>
          <w:sz w:val="28"/>
          <w:szCs w:val="28"/>
        </w:rPr>
        <w:t>资助金额后再发放</w:t>
      </w:r>
      <w:r>
        <w:rPr>
          <w:rFonts w:hint="eastAsia" w:ascii="宋体" w:hAnsi="宋体" w:eastAsia="宋体" w:cs="宋体"/>
          <w:kern w:val="0"/>
          <w:sz w:val="28"/>
          <w:szCs w:val="28"/>
        </w:rPr>
        <w:t>相应</w:t>
      </w:r>
      <w:r>
        <w:rPr>
          <w:rFonts w:ascii="宋体" w:hAnsi="宋体" w:eastAsia="宋体" w:cs="宋体"/>
          <w:kern w:val="0"/>
          <w:sz w:val="28"/>
          <w:szCs w:val="28"/>
        </w:rPr>
        <w:t>等级奖学金</w:t>
      </w:r>
      <w:r>
        <w:rPr>
          <w:rFonts w:hint="eastAsia" w:ascii="宋体" w:hAnsi="宋体" w:eastAsia="宋体" w:cs="宋体"/>
          <w:kern w:val="0"/>
          <w:sz w:val="28"/>
          <w:szCs w:val="28"/>
        </w:rPr>
        <w:t>。</w:t>
      </w:r>
    </w:p>
    <w:p>
      <w:pPr>
        <w:widowControl/>
        <w:shd w:val="clear" w:color="auto" w:fill="FFFFFF"/>
        <w:spacing w:before="0" w:after="0" w:line="520" w:lineRule="exact"/>
        <w:jc w:val="left"/>
        <w:rPr>
          <w:rFonts w:ascii="宋体" w:hAnsi="宋体" w:eastAsia="宋体" w:cs="宋体"/>
          <w:kern w:val="0"/>
          <w:sz w:val="28"/>
          <w:szCs w:val="28"/>
        </w:rPr>
      </w:pPr>
      <w:r>
        <w:rPr>
          <w:rFonts w:hint="eastAsia" w:ascii="宋体" w:hAnsi="宋体" w:eastAsia="宋体" w:cs="宋体"/>
          <w:b/>
          <w:bCs/>
          <w:kern w:val="0"/>
          <w:sz w:val="28"/>
          <w:szCs w:val="28"/>
        </w:rPr>
        <w:t>六、奖学金评审及发放</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1、奖学金评审时间：每年1</w:t>
      </w:r>
      <w:r>
        <w:rPr>
          <w:rFonts w:ascii="宋体" w:hAnsi="宋体" w:eastAsia="宋体" w:cs="宋体"/>
          <w:kern w:val="0"/>
          <w:sz w:val="28"/>
          <w:szCs w:val="28"/>
        </w:rPr>
        <w:t>0</w:t>
      </w:r>
      <w:r>
        <w:rPr>
          <w:rFonts w:hint="eastAsia" w:ascii="宋体" w:hAnsi="宋体" w:eastAsia="宋体" w:cs="宋体"/>
          <w:kern w:val="0"/>
          <w:sz w:val="28"/>
          <w:szCs w:val="28"/>
        </w:rPr>
        <w:t>月；</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2、评选对象：自评奖时间之前一年中参加过出国（境）学习交流项目且已结束回校的全日制本科生；</w:t>
      </w:r>
    </w:p>
    <w:p>
      <w:pPr>
        <w:widowControl/>
        <w:shd w:val="clear" w:color="auto" w:fill="FFFFFF"/>
        <w:spacing w:before="0" w:after="0" w:line="520" w:lineRule="exact"/>
        <w:ind w:left="420"/>
        <w:jc w:val="left"/>
        <w:rPr>
          <w:rFonts w:ascii="宋体" w:hAnsi="宋体" w:eastAsia="宋体" w:cs="宋体"/>
          <w:kern w:val="0"/>
          <w:sz w:val="28"/>
          <w:szCs w:val="28"/>
        </w:rPr>
      </w:pPr>
      <w:r>
        <w:rPr>
          <w:rFonts w:hint="eastAsia" w:ascii="宋体" w:hAnsi="宋体" w:eastAsia="宋体" w:cs="宋体"/>
          <w:kern w:val="0"/>
          <w:sz w:val="28"/>
          <w:szCs w:val="28"/>
        </w:rPr>
        <w:t>3、奖学金评审程序：</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（1）提交《光电科学</w:t>
      </w:r>
      <w:r>
        <w:rPr>
          <w:rFonts w:ascii="宋体" w:hAnsi="宋体" w:eastAsia="宋体" w:cs="宋体"/>
          <w:kern w:val="0"/>
          <w:sz w:val="28"/>
          <w:szCs w:val="28"/>
        </w:rPr>
        <w:t>与工程学院全日制本科生</w:t>
      </w:r>
      <w:r>
        <w:rPr>
          <w:rFonts w:hint="eastAsia" w:ascii="宋体" w:hAnsi="宋体" w:eastAsia="宋体" w:cs="宋体"/>
          <w:kern w:val="0"/>
          <w:sz w:val="28"/>
          <w:szCs w:val="28"/>
        </w:rPr>
        <w:t>出国（境）交流奖学金申请表》、出国（境）交流学习的相关证明材料、学业成绩单原件、竞赛</w:t>
      </w:r>
      <w:r>
        <w:rPr>
          <w:rFonts w:ascii="宋体" w:hAnsi="宋体" w:eastAsia="宋体" w:cs="宋体"/>
          <w:kern w:val="0"/>
          <w:sz w:val="28"/>
          <w:szCs w:val="28"/>
        </w:rPr>
        <w:t>获奖</w:t>
      </w:r>
      <w:r>
        <w:rPr>
          <w:rFonts w:hint="eastAsia" w:ascii="宋体" w:hAnsi="宋体" w:eastAsia="宋体" w:cs="宋体"/>
          <w:kern w:val="0"/>
          <w:sz w:val="28"/>
          <w:szCs w:val="28"/>
        </w:rPr>
        <w:t>证书</w:t>
      </w:r>
      <w:r>
        <w:rPr>
          <w:rFonts w:ascii="宋体" w:hAnsi="宋体" w:eastAsia="宋体" w:cs="宋体"/>
          <w:kern w:val="0"/>
          <w:sz w:val="28"/>
          <w:szCs w:val="28"/>
        </w:rPr>
        <w:t>复印件、</w:t>
      </w:r>
      <w:r>
        <w:rPr>
          <w:rFonts w:hint="eastAsia" w:ascii="宋体" w:hAnsi="宋体" w:eastAsia="宋体" w:cs="宋体"/>
          <w:kern w:val="0"/>
          <w:sz w:val="28"/>
          <w:szCs w:val="28"/>
        </w:rPr>
        <w:t>发表</w:t>
      </w:r>
      <w:r>
        <w:rPr>
          <w:rFonts w:ascii="宋体" w:hAnsi="宋体" w:eastAsia="宋体" w:cs="宋体"/>
          <w:kern w:val="0"/>
          <w:sz w:val="28"/>
          <w:szCs w:val="28"/>
        </w:rPr>
        <w:t>论文复印件等</w:t>
      </w:r>
      <w:r>
        <w:rPr>
          <w:rFonts w:hint="eastAsia" w:ascii="宋体" w:hAnsi="宋体" w:eastAsia="宋体" w:cs="宋体"/>
          <w:kern w:val="0"/>
          <w:sz w:val="28"/>
          <w:szCs w:val="28"/>
        </w:rPr>
        <w:t>，由辅导员汇总上报评审小组。</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（2）评审小组复审：评审小组对学生申请材料进行复审，综合评定学生所获奖学金的类型；</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（3）学院审批：评审小组将评审结果上报院党政联席会审议，公示一周。对公示无异议的，评审小组公布获奖学生名单；</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4、奖学金发放： </w:t>
      </w:r>
    </w:p>
    <w:p>
      <w:pPr>
        <w:widowControl/>
        <w:shd w:val="clear" w:color="auto" w:fill="FFFFFF"/>
        <w:spacing w:before="0" w:after="0" w:line="52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学院对获评奖学金荣誉且公示无异议的同学一次性发放全部奖学金。</w:t>
      </w:r>
    </w:p>
    <w:p>
      <w:pPr>
        <w:widowControl/>
        <w:shd w:val="clear" w:color="auto" w:fill="FFFFFF"/>
        <w:spacing w:before="0" w:after="0" w:line="52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七、其他事项</w:t>
      </w:r>
      <w:r>
        <w:rPr>
          <w:rFonts w:hint="eastAsia" w:ascii="宋体" w:hAnsi="宋体" w:eastAsia="宋体" w:cs="宋体"/>
          <w:b/>
          <w:bCs/>
          <w:kern w:val="0"/>
          <w:sz w:val="28"/>
          <w:szCs w:val="28"/>
        </w:rPr>
        <w:br w:type="textWrapping"/>
      </w:r>
      <w:r>
        <w:rPr>
          <w:rFonts w:hint="eastAsia" w:ascii="宋体" w:hAnsi="宋体" w:eastAsia="宋体" w:cs="宋体"/>
          <w:kern w:val="0"/>
          <w:szCs w:val="24"/>
        </w:rPr>
        <w:t>　　</w:t>
      </w:r>
      <w:r>
        <w:rPr>
          <w:rFonts w:hint="eastAsia" w:ascii="宋体" w:hAnsi="宋体" w:eastAsia="宋体" w:cs="宋体"/>
          <w:kern w:val="0"/>
          <w:sz w:val="28"/>
          <w:szCs w:val="28"/>
        </w:rPr>
        <w:t>1、学生出国（境）期间的学籍管理由教务部门按照相关规定执行；</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2、学生必须对自己在国（境）外的行为负全责；</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3、学生在国（境）外学习期满后，按照《苏州大学本科生赴境外大学交流学习的课程认定及学分转换管理办法（试行）》（苏大教[2013]130号）的有关规定，完成课程认定、成绩评定和学分转换等工作，并向评审小组提交书面总结报告。</w:t>
      </w:r>
      <w:r>
        <w:rPr>
          <w:rFonts w:hint="eastAsia" w:ascii="宋体" w:hAnsi="宋体" w:eastAsia="宋体" w:cs="宋体"/>
          <w:kern w:val="0"/>
          <w:sz w:val="28"/>
          <w:szCs w:val="28"/>
        </w:rPr>
        <w:br w:type="textWrapping"/>
      </w:r>
      <w:r>
        <w:rPr>
          <w:rFonts w:hint="eastAsia" w:ascii="宋体" w:hAnsi="宋体" w:eastAsia="宋体" w:cs="宋体"/>
          <w:b/>
          <w:bCs/>
          <w:kern w:val="0"/>
          <w:sz w:val="28"/>
          <w:szCs w:val="28"/>
        </w:rPr>
        <w:t>八、附则</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1、本科生在校</w:t>
      </w:r>
      <w:r>
        <w:rPr>
          <w:rFonts w:ascii="宋体" w:hAnsi="宋体" w:eastAsia="宋体" w:cs="宋体"/>
          <w:kern w:val="0"/>
          <w:sz w:val="28"/>
          <w:szCs w:val="28"/>
        </w:rPr>
        <w:t>期间</w:t>
      </w:r>
      <w:r>
        <w:rPr>
          <w:rFonts w:hint="eastAsia" w:ascii="宋体" w:hAnsi="宋体" w:eastAsia="宋体" w:cs="宋体"/>
          <w:kern w:val="0"/>
          <w:sz w:val="28"/>
          <w:szCs w:val="28"/>
        </w:rPr>
        <w:t>同一类型奖学金只能享受一次；</w:t>
      </w:r>
    </w:p>
    <w:p>
      <w:pPr>
        <w:widowControl/>
        <w:shd w:val="clear" w:color="auto" w:fill="FFFFFF"/>
        <w:spacing w:before="0" w:after="0" w:line="520" w:lineRule="exact"/>
        <w:ind w:firstLine="420"/>
        <w:jc w:val="left"/>
        <w:rPr>
          <w:rFonts w:ascii="宋体" w:hAnsi="宋体" w:eastAsia="宋体" w:cs="宋体"/>
          <w:kern w:val="0"/>
          <w:sz w:val="28"/>
          <w:szCs w:val="28"/>
        </w:rPr>
      </w:pPr>
      <w:r>
        <w:rPr>
          <w:rFonts w:hint="eastAsia" w:ascii="宋体" w:hAnsi="宋体" w:eastAsia="宋体" w:cs="宋体"/>
          <w:kern w:val="0"/>
          <w:sz w:val="28"/>
          <w:szCs w:val="28"/>
        </w:rPr>
        <w:t>2、本办法自颁布之日起实施，由“光电</w:t>
      </w:r>
      <w:r>
        <w:rPr>
          <w:rFonts w:ascii="宋体" w:hAnsi="宋体" w:eastAsia="宋体" w:cs="宋体"/>
          <w:kern w:val="0"/>
          <w:sz w:val="28"/>
          <w:szCs w:val="28"/>
        </w:rPr>
        <w:t>科学与工程学院全日制本科生</w:t>
      </w:r>
      <w:r>
        <w:rPr>
          <w:rFonts w:hint="eastAsia" w:ascii="宋体" w:hAnsi="宋体" w:eastAsia="宋体" w:cs="宋体"/>
          <w:kern w:val="0"/>
          <w:sz w:val="28"/>
          <w:szCs w:val="28"/>
        </w:rPr>
        <w:t>出国（境）交流奖学金评审小组”负责解释。</w:t>
      </w:r>
    </w:p>
    <w:p>
      <w:pPr>
        <w:widowControl/>
        <w:jc w:val="left"/>
        <w:rPr>
          <w:rFonts w:ascii="宋体" w:hAnsi="宋体" w:eastAsia="宋体"/>
          <w:sz w:val="28"/>
          <w:szCs w:val="28"/>
        </w:rPr>
      </w:pPr>
    </w:p>
    <w:p>
      <w:pPr>
        <w:widowControl/>
        <w:jc w:val="right"/>
        <w:rPr>
          <w:rFonts w:ascii="宋体" w:hAnsi="宋体" w:eastAsia="宋体"/>
          <w:sz w:val="28"/>
          <w:szCs w:val="28"/>
        </w:rPr>
      </w:pPr>
      <w:r>
        <w:rPr>
          <w:rFonts w:hint="eastAsia" w:ascii="宋体" w:hAnsi="宋体" w:eastAsia="宋体"/>
          <w:sz w:val="28"/>
          <w:szCs w:val="28"/>
        </w:rPr>
        <w:t>苏州大学光电科学</w:t>
      </w:r>
      <w:r>
        <w:rPr>
          <w:rFonts w:ascii="宋体" w:hAnsi="宋体" w:eastAsia="宋体"/>
          <w:sz w:val="28"/>
          <w:szCs w:val="28"/>
        </w:rPr>
        <w:t>与工程</w:t>
      </w:r>
      <w:r>
        <w:rPr>
          <w:rFonts w:hint="eastAsia" w:ascii="宋体" w:hAnsi="宋体" w:eastAsia="宋体"/>
          <w:sz w:val="28"/>
          <w:szCs w:val="28"/>
        </w:rPr>
        <w:t>学院</w:t>
      </w:r>
    </w:p>
    <w:p>
      <w:pPr>
        <w:jc w:val="right"/>
        <w:rPr>
          <w:rFonts w:ascii="宋体" w:hAnsi="宋体" w:eastAsia="宋体"/>
          <w:sz w:val="28"/>
          <w:szCs w:val="28"/>
        </w:rPr>
      </w:pPr>
      <w:r>
        <w:rPr>
          <w:rFonts w:ascii="宋体" w:hAnsi="宋体" w:eastAsia="宋体"/>
          <w:sz w:val="28"/>
          <w:szCs w:val="28"/>
        </w:rPr>
        <w:t>2018</w:t>
      </w:r>
      <w:r>
        <w:rPr>
          <w:rFonts w:hint="eastAsia" w:ascii="宋体" w:hAnsi="宋体" w:eastAsia="宋体"/>
          <w:sz w:val="28"/>
          <w:szCs w:val="28"/>
        </w:rPr>
        <w:t>年8月23日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1A"/>
    <w:rsid w:val="00016F7A"/>
    <w:rsid w:val="00080656"/>
    <w:rsid w:val="001237A7"/>
    <w:rsid w:val="001322EA"/>
    <w:rsid w:val="001D3E30"/>
    <w:rsid w:val="001E1D7D"/>
    <w:rsid w:val="00202D6D"/>
    <w:rsid w:val="00233FB7"/>
    <w:rsid w:val="00247346"/>
    <w:rsid w:val="00277B29"/>
    <w:rsid w:val="002B2870"/>
    <w:rsid w:val="00343CF8"/>
    <w:rsid w:val="003A5A80"/>
    <w:rsid w:val="00443214"/>
    <w:rsid w:val="00454239"/>
    <w:rsid w:val="004663A9"/>
    <w:rsid w:val="004C2A88"/>
    <w:rsid w:val="004F39F1"/>
    <w:rsid w:val="00503ECE"/>
    <w:rsid w:val="005057F3"/>
    <w:rsid w:val="00525D3F"/>
    <w:rsid w:val="005603CC"/>
    <w:rsid w:val="00577BB3"/>
    <w:rsid w:val="00621C38"/>
    <w:rsid w:val="00662B94"/>
    <w:rsid w:val="006804F5"/>
    <w:rsid w:val="00681B31"/>
    <w:rsid w:val="006A211A"/>
    <w:rsid w:val="007254BB"/>
    <w:rsid w:val="00776B37"/>
    <w:rsid w:val="00785EB7"/>
    <w:rsid w:val="007B1B87"/>
    <w:rsid w:val="008177B1"/>
    <w:rsid w:val="00832BFF"/>
    <w:rsid w:val="008752F9"/>
    <w:rsid w:val="0088249B"/>
    <w:rsid w:val="008F2C30"/>
    <w:rsid w:val="00A00220"/>
    <w:rsid w:val="00A142A8"/>
    <w:rsid w:val="00A25700"/>
    <w:rsid w:val="00A266DA"/>
    <w:rsid w:val="00A441F8"/>
    <w:rsid w:val="00A552C1"/>
    <w:rsid w:val="00A55CFE"/>
    <w:rsid w:val="00A77D87"/>
    <w:rsid w:val="00AA191A"/>
    <w:rsid w:val="00AE14B1"/>
    <w:rsid w:val="00AF2540"/>
    <w:rsid w:val="00B226EA"/>
    <w:rsid w:val="00B3321F"/>
    <w:rsid w:val="00B63923"/>
    <w:rsid w:val="00B770C3"/>
    <w:rsid w:val="00C0015C"/>
    <w:rsid w:val="00C179D9"/>
    <w:rsid w:val="00C22E23"/>
    <w:rsid w:val="00CB67A0"/>
    <w:rsid w:val="00CC69CE"/>
    <w:rsid w:val="00D17C73"/>
    <w:rsid w:val="00D70683"/>
    <w:rsid w:val="00D87B16"/>
    <w:rsid w:val="00DD4EDE"/>
    <w:rsid w:val="00E24FC4"/>
    <w:rsid w:val="00E53133"/>
    <w:rsid w:val="00F17FB5"/>
    <w:rsid w:val="00FB55C1"/>
    <w:rsid w:val="57E670D6"/>
    <w:rsid w:val="7A90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jc w:val="both"/>
    </w:pPr>
    <w:rPr>
      <w:rFonts w:ascii="Calibri" w:hAnsi="Calibri" w:eastAsiaTheme="minorEastAsia" w:cstheme="minorBidi"/>
      <w:kern w:val="2"/>
      <w:sz w:val="24"/>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2"/>
    <w:next w:val="1"/>
    <w:link w:val="8"/>
    <w:qFormat/>
    <w:uiPriority w:val="0"/>
    <w:pPr>
      <w:adjustRightInd w:val="0"/>
      <w:spacing w:before="360" w:after="180" w:line="240" w:lineRule="auto"/>
      <w:jc w:val="center"/>
    </w:pPr>
    <w:rPr>
      <w:rFonts w:eastAsia="黑体" w:asciiTheme="majorHAnsi" w:hAnsiTheme="majorHAnsi" w:cstheme="majorBidi"/>
      <w:b w:val="0"/>
      <w:bCs w:val="0"/>
      <w:color w:val="000000" w:themeColor="text1"/>
      <w:sz w:val="32"/>
      <w:szCs w:val="32"/>
      <w14:textFill>
        <w14:solidFill>
          <w14:schemeClr w14:val="tx1"/>
        </w14:solidFill>
      </w14:textFill>
    </w:rPr>
  </w:style>
  <w:style w:type="character" w:customStyle="1" w:styleId="8">
    <w:name w:val="标题 字符"/>
    <w:basedOn w:val="7"/>
    <w:link w:val="5"/>
    <w:uiPriority w:val="0"/>
    <w:rPr>
      <w:rFonts w:eastAsia="黑体" w:asciiTheme="majorHAnsi" w:hAnsiTheme="majorHAnsi" w:cstheme="majorBidi"/>
      <w:color w:val="000000" w:themeColor="text1"/>
      <w:kern w:val="44"/>
      <w:sz w:val="32"/>
      <w:szCs w:val="32"/>
      <w14:textFill>
        <w14:solidFill>
          <w14:schemeClr w14:val="tx1"/>
        </w14:solidFill>
      </w14:textFill>
    </w:rPr>
  </w:style>
  <w:style w:type="character" w:customStyle="1" w:styleId="9">
    <w:name w:val="标题 1 字符"/>
    <w:basedOn w:val="7"/>
    <w:link w:val="2"/>
    <w:uiPriority w:val="9"/>
    <w:rPr>
      <w:rFonts w:ascii="Calibri" w:hAnsi="Calibri"/>
      <w:b/>
      <w:bCs/>
      <w:kern w:val="44"/>
      <w:sz w:val="44"/>
      <w:szCs w:val="44"/>
    </w:rPr>
  </w:style>
  <w:style w:type="character" w:customStyle="1" w:styleId="10">
    <w:name w:val="页眉 字符"/>
    <w:basedOn w:val="7"/>
    <w:link w:val="4"/>
    <w:qFormat/>
    <w:uiPriority w:val="99"/>
    <w:rPr>
      <w:rFonts w:ascii="Calibri" w:hAnsi="Calibri"/>
      <w:sz w:val="18"/>
      <w:szCs w:val="18"/>
    </w:rPr>
  </w:style>
  <w:style w:type="character" w:customStyle="1" w:styleId="11">
    <w:name w:val="页脚 字符"/>
    <w:basedOn w:val="7"/>
    <w:link w:val="3"/>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suda</Company>
  <Pages>4</Pages>
  <Words>273</Words>
  <Characters>1559</Characters>
  <Lines>12</Lines>
  <Paragraphs>3</Paragraphs>
  <TotalTime>0</TotalTime>
  <ScaleCrop>false</ScaleCrop>
  <LinksUpToDate>false</LinksUpToDate>
  <CharactersWithSpaces>1829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2018-08-17T05:30:00Z</dcterms:created>
  <dc:creator>homanhuihhui</dc:creator>
  <cp:lastModifiedBy>yaoyijie</cp:lastModifiedBy>
  <dcterms:modified xsi:type="dcterms:W3CDTF">2019-08-15T14:16:40Z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